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</w:t>
            </w:r>
            <w:r w:rsidR="00D80815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т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3110AC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3110AC"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Pr="003110AC">
              <w:rPr>
                <w:rFonts w:ascii="SimSun" w:eastAsia="SimSun" w:hAnsi="SimSun" w:cs="SimSun" w:hint="eastAsia"/>
                <w:color w:val="auto"/>
                <w:sz w:val="24"/>
                <w:szCs w:val="24"/>
                <w:lang w:eastAsia="ru-RU"/>
              </w:rPr>
              <w:t>动词的理解与表达</w:t>
            </w:r>
            <w:proofErr w:type="spellEnd"/>
            <w:r w:rsidRPr="003110A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6723B1" w:rsidP="005B731D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C70CD9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3110AC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3110AC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3110AC">
              <w:rPr>
                <w:rFonts w:ascii="SimSun" w:eastAsia="SimSun" w:hAnsi="SimSun" w:cs="SimSun" w:hint="eastAsia"/>
                <w:color w:val="auto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Pr="003110AC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3110AC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 w:rsidRPr="003110AC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kk-KZ" w:eastAsia="en-US"/>
              </w:rPr>
              <w:t>«</w:t>
            </w:r>
            <w:proofErr w:type="spellStart"/>
            <w:r w:rsidRPr="003110AC">
              <w:rPr>
                <w:rFonts w:ascii="SimSun" w:eastAsia="SimSun" w:hAnsi="SimSun" w:cs="SimSun" w:hint="eastAsia"/>
                <w:color w:val="auto"/>
                <w:sz w:val="20"/>
                <w:szCs w:val="20"/>
                <w:lang w:val="kk-KZ" w:eastAsia="en-US"/>
              </w:rPr>
              <w:t>动词的理解与表达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C70CD9" w:rsidRDefault="003110AC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3110AC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kk-KZ" w:eastAsia="en-US"/>
              </w:rPr>
              <w:t>«</w:t>
            </w:r>
            <w:proofErr w:type="spellStart"/>
            <w:r w:rsidRPr="003110AC">
              <w:rPr>
                <w:rFonts w:ascii="SimSun" w:eastAsia="SimSun" w:hAnsi="SimSun" w:cs="SimSun" w:hint="eastAsia"/>
                <w:color w:val="auto"/>
                <w:sz w:val="20"/>
                <w:szCs w:val="20"/>
                <w:lang w:val="kk-KZ" w:eastAsia="en-US"/>
              </w:rPr>
              <w:t>名词的理解与表达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70CD9" w:rsidRDefault="003110AC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3110AC">
              <w:rPr>
                <w:rFonts w:ascii="Calibri" w:eastAsia="Times New Roman" w:hAnsi="Calibri" w:cs="Calibri"/>
                <w:color w:val="auto"/>
                <w:sz w:val="20"/>
                <w:szCs w:val="20"/>
                <w:lang w:val="kk-KZ" w:eastAsia="en-US"/>
              </w:rPr>
              <w:t>«</w:t>
            </w:r>
            <w:proofErr w:type="spellStart"/>
            <w:r w:rsidRPr="003110AC">
              <w:rPr>
                <w:rFonts w:ascii="SimSun" w:eastAsia="SimSun" w:hAnsi="SimSun" w:cs="SimSun" w:hint="eastAsia"/>
                <w:color w:val="auto"/>
                <w:sz w:val="20"/>
                <w:szCs w:val="20"/>
                <w:lang w:val="kk-KZ" w:eastAsia="en-US"/>
              </w:rPr>
              <w:t>各领域新词的译法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2C21DA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2C21DA" w:rsidRDefault="002C21D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2C21DA" w:rsidRDefault="003110AC" w:rsidP="002C21DA">
            <w:pPr>
              <w:rPr>
                <w:rFonts w:eastAsiaTheme="minorEastAsia"/>
                <w:lang w:eastAsia="zh-CN"/>
              </w:rPr>
            </w:pPr>
            <w:r w:rsidRPr="003110AC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kk-KZ" w:eastAsia="en-US"/>
              </w:rPr>
              <w:t>«</w:t>
            </w:r>
            <w:proofErr w:type="spellStart"/>
            <w:r w:rsidRPr="003110AC">
              <w:rPr>
                <w:rFonts w:ascii="SimSun" w:eastAsia="SimSun" w:hAnsi="SimSun" w:cs="SimSun" w:hint="eastAsia"/>
                <w:color w:val="auto"/>
                <w:sz w:val="20"/>
                <w:szCs w:val="20"/>
                <w:lang w:val="kk-KZ" w:eastAsia="en-US"/>
              </w:rPr>
              <w:t>形容词的理解与表达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Default="002C21DA">
            <w:r w:rsidRPr="00E9081B">
              <w:rPr>
                <w:b/>
                <w:bCs/>
                <w:sz w:val="18"/>
                <w:szCs w:val="18"/>
                <w:lang w:val="kk-KZ"/>
              </w:rPr>
              <w:t xml:space="preserve"> Презентация жасау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F94BEF" w:rsidRDefault="00F94BEF">
            <w:pPr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13 </w:t>
            </w:r>
            <w:r>
              <w:rPr>
                <w:rFonts w:eastAsiaTheme="minorEastAsia"/>
                <w:lang w:val="kk-KZ" w:eastAsia="zh-CN"/>
              </w:rPr>
              <w:t xml:space="preserve">апта 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C21DA" w:rsidRDefault="002C21DA" w:rsidP="005B731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9" w:rsidRDefault="00D80815" w:rsidP="00D80815">
            <w:pPr>
              <w:shd w:val="clear" w:color="auto" w:fill="FFFFFF"/>
              <w:spacing w:line="216" w:lineRule="atLeast"/>
              <w:rPr>
                <w:rFonts w:eastAsia="Microsoft YaHe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Өткен конструкцияларды қайталау</w:t>
            </w:r>
          </w:p>
          <w:p w:rsidR="006723B1" w:rsidRPr="00C70CD9" w:rsidRDefault="006723B1" w:rsidP="00B20287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A93736" w:rsidRDefault="00A93736" w:rsidP="003C115C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B20287" w:rsidRDefault="000F1375" w:rsidP="003C115C">
      <w:pPr>
        <w:jc w:val="center"/>
        <w:rPr>
          <w:rFonts w:cs="Times New Roman"/>
          <w:b/>
          <w:sz w:val="24"/>
          <w:szCs w:val="24"/>
          <w:lang w:val="kk-KZ"/>
        </w:rPr>
      </w:pPr>
      <w:r w:rsidRPr="003C115C">
        <w:rPr>
          <w:rFonts w:cs="Times New Roman"/>
          <w:b/>
          <w:sz w:val="24"/>
          <w:szCs w:val="24"/>
          <w:lang w:val="kk-KZ"/>
        </w:rPr>
        <w:t>«</w:t>
      </w:r>
      <w:r w:rsidR="006B58B3">
        <w:rPr>
          <w:rFonts w:cs="Times New Roman"/>
          <w:b/>
          <w:sz w:val="24"/>
          <w:szCs w:val="24"/>
          <w:lang w:val="kk-KZ"/>
        </w:rPr>
        <w:t>Аударма бойынша практикум</w:t>
      </w:r>
      <w:bookmarkStart w:id="0" w:name="_GoBack"/>
      <w:bookmarkEnd w:id="0"/>
      <w:r w:rsidRPr="00D80815">
        <w:rPr>
          <w:rFonts w:cs="Times New Roman"/>
          <w:b/>
          <w:sz w:val="24"/>
          <w:szCs w:val="24"/>
          <w:lang w:val="kk-KZ"/>
        </w:rPr>
        <w:t>»</w:t>
      </w:r>
      <w:r w:rsidRPr="000F1375">
        <w:rPr>
          <w:rFonts w:cs="Times New Roman"/>
          <w:b/>
          <w:sz w:val="24"/>
          <w:szCs w:val="24"/>
          <w:lang w:val="kk-KZ"/>
        </w:rPr>
        <w:t xml:space="preserve">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110AC" w:rsidRPr="003110AC">
        <w:rPr>
          <w:rFonts w:ascii="Calibri Light" w:eastAsia="Times New Roman" w:hAnsi="Calibri Light" w:cs="Calibri Light"/>
          <w:color w:val="auto"/>
          <w:sz w:val="24"/>
          <w:szCs w:val="24"/>
          <w:lang w:eastAsia="zh-CN"/>
        </w:rPr>
        <w:t>«</w:t>
      </w:r>
      <w:r w:rsidR="003110AC" w:rsidRPr="003110AC">
        <w:rPr>
          <w:rFonts w:ascii="SimSun" w:eastAsia="SimSun" w:hAnsi="SimSun" w:cs="SimSun" w:hint="eastAsia"/>
          <w:color w:val="auto"/>
          <w:sz w:val="24"/>
          <w:szCs w:val="24"/>
          <w:lang w:eastAsia="zh-CN"/>
        </w:rPr>
        <w:t>动词的理解与表达</w:t>
      </w:r>
      <w:r w:rsidR="003110AC" w:rsidRPr="003110AC">
        <w:rPr>
          <w:rFonts w:eastAsia="Times New Roman" w:cs="Times New Roman"/>
          <w:color w:val="auto"/>
          <w:sz w:val="24"/>
          <w:szCs w:val="24"/>
          <w:lang w:eastAsia="zh-CN"/>
        </w:rPr>
        <w:t>»</w:t>
      </w:r>
    </w:p>
    <w:p w:rsidR="004B46E3" w:rsidRPr="00C70CD9" w:rsidRDefault="004B46E3" w:rsidP="004B46E3">
      <w:pPr>
        <w:ind w:left="360"/>
        <w:rPr>
          <w:rFonts w:cs="Times New Roman"/>
          <w:bCs/>
          <w:color w:val="000000" w:themeColor="text1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70CD9">
        <w:rPr>
          <w:rFonts w:cs="Times New Roman"/>
          <w:bCs/>
          <w:color w:val="000000" w:themeColor="text1"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C70CD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E12269" w:rsidRDefault="004B46E3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Тапсырма бойынша </w:t>
      </w:r>
      <w:r w:rsidR="00C70CD9" w:rsidRPr="00D80815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C70CD9" w:rsidRPr="00E12269">
        <w:rPr>
          <w:rFonts w:cs="Times New Roman"/>
          <w:color w:val="000000" w:themeColor="text1"/>
          <w:sz w:val="24"/>
          <w:szCs w:val="24"/>
          <w:lang w:val="kk-KZ"/>
        </w:rPr>
        <w:t>эссе жазу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70CD9" w:rsidRPr="00E12269" w:rsidRDefault="00C70CD9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444F06" w:rsidRPr="00E12269" w:rsidRDefault="004B46E3" w:rsidP="00E12269">
      <w:pPr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 сөздікті қолданыңыз</w:t>
      </w:r>
      <w:r w:rsidR="00444F06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4B46E3" w:rsidRPr="00E12269" w:rsidRDefault="004B46E3" w:rsidP="004B46E3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 xml:space="preserve">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110AC" w:rsidRPr="003110AC">
        <w:rPr>
          <w:rFonts w:ascii="Calibri Light" w:eastAsia="Times New Roman" w:hAnsi="Calibri Light" w:cs="Calibri Light"/>
          <w:color w:val="auto"/>
          <w:sz w:val="20"/>
          <w:szCs w:val="20"/>
          <w:lang w:val="kk-KZ" w:eastAsia="zh-CN"/>
        </w:rPr>
        <w:t>«</w:t>
      </w:r>
      <w:r w:rsidR="003110AC" w:rsidRPr="003110AC">
        <w:rPr>
          <w:rFonts w:ascii="SimSun" w:eastAsia="SimSun" w:hAnsi="SimSun" w:cs="SimSun" w:hint="eastAsia"/>
          <w:color w:val="auto"/>
          <w:sz w:val="20"/>
          <w:szCs w:val="20"/>
          <w:lang w:val="kk-KZ" w:eastAsia="zh-CN"/>
        </w:rPr>
        <w:t>词义的理解与表达</w:t>
      </w:r>
      <w:r w:rsidR="003110AC" w:rsidRPr="003110AC">
        <w:rPr>
          <w:rFonts w:ascii="Calibri Light" w:eastAsia="Times New Roman" w:hAnsi="Calibri Light" w:cs="Calibri Light"/>
          <w:color w:val="auto"/>
          <w:sz w:val="20"/>
          <w:szCs w:val="20"/>
          <w:lang w:val="kk-KZ" w:eastAsia="zh-CN"/>
        </w:rPr>
        <w:t>»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444F06" w:rsidRPr="00444F06" w:rsidRDefault="00444F06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</w:t>
      </w:r>
      <w:r w:rsidR="00E12269">
        <w:rPr>
          <w:rFonts w:cs="Times New Roman"/>
          <w:b/>
          <w:sz w:val="24"/>
          <w:szCs w:val="24"/>
          <w:lang w:val="kk-KZ"/>
        </w:rPr>
        <w:t xml:space="preserve">: 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>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="00E12269">
        <w:rPr>
          <w:rFonts w:cs="Times New Roman"/>
          <w:sz w:val="24"/>
          <w:szCs w:val="24"/>
          <w:lang w:val="kk-KZ"/>
        </w:rPr>
        <w:t xml:space="preserve"> тақырып мазмұнын ашыңыз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D80815" w:rsidRPr="003C115C">
        <w:rPr>
          <w:rFonts w:eastAsiaTheme="minorEastAsia"/>
          <w:b/>
          <w:bCs/>
          <w:sz w:val="20"/>
          <w:szCs w:val="20"/>
          <w:lang w:val="kk-KZ" w:eastAsia="zh-CN"/>
        </w:rPr>
        <w:t xml:space="preserve"> </w:t>
      </w:r>
      <w:r w:rsidR="003110AC" w:rsidRPr="003110AC">
        <w:rPr>
          <w:rFonts w:ascii="SimSun" w:eastAsia="SimSun" w:hAnsi="SimSun" w:cs="SimSun" w:hint="eastAsia"/>
          <w:color w:val="auto"/>
          <w:sz w:val="20"/>
          <w:szCs w:val="20"/>
          <w:lang w:val="kk-KZ" w:eastAsia="zh-CN"/>
        </w:rPr>
        <w:t>动词的理解与表达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B20287" w:rsidRDefault="00E12269" w:rsidP="00444F06">
      <w:pPr>
        <w:ind w:left="360"/>
        <w:rPr>
          <w:rFonts w:cs="Times New Roman"/>
          <w:sz w:val="24"/>
          <w:szCs w:val="24"/>
          <w:lang w:val="kk-KZ"/>
        </w:rPr>
      </w:pPr>
    </w:p>
    <w:p w:rsidR="00444F06" w:rsidRPr="00444F06" w:rsidRDefault="00444F06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="00E12269" w:rsidRPr="00E12269">
        <w:rPr>
          <w:rFonts w:cs="Times New Roman"/>
          <w:sz w:val="24"/>
          <w:szCs w:val="24"/>
          <w:lang w:val="kk-KZ"/>
        </w:rPr>
        <w:t xml:space="preserve"> </w:t>
      </w:r>
      <w:r w:rsidR="00E12269">
        <w:rPr>
          <w:rFonts w:cs="Times New Roman"/>
          <w:sz w:val="24"/>
          <w:szCs w:val="24"/>
          <w:lang w:val="kk-KZ"/>
        </w:rPr>
        <w:t>тақырып мазмұнын ашыңыз</w:t>
      </w:r>
      <w:r w:rsidR="00E12269" w:rsidRPr="00444F06">
        <w:rPr>
          <w:rFonts w:cs="Times New Roman"/>
          <w:sz w:val="24"/>
          <w:szCs w:val="24"/>
          <w:lang w:val="kk-KZ"/>
        </w:rPr>
        <w:t>.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D80815" w:rsidRPr="00B20287" w:rsidRDefault="00D80815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D80815">
      <w:pPr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110AC" w:rsidRPr="003110AC">
        <w:rPr>
          <w:rFonts w:ascii="Calibri Light" w:eastAsia="Times New Roman" w:hAnsi="Calibri Light" w:cs="Calibri Light"/>
          <w:color w:val="auto"/>
          <w:sz w:val="20"/>
          <w:szCs w:val="20"/>
          <w:lang w:val="kk-KZ" w:eastAsia="en-US"/>
        </w:rPr>
        <w:t>«</w:t>
      </w:r>
      <w:proofErr w:type="spellStart"/>
      <w:r w:rsidR="003110AC" w:rsidRPr="003110AC">
        <w:rPr>
          <w:rFonts w:ascii="SimSun" w:eastAsia="SimSun" w:hAnsi="SimSun" w:cs="SimSun" w:hint="eastAsia"/>
          <w:color w:val="auto"/>
          <w:sz w:val="20"/>
          <w:szCs w:val="20"/>
          <w:lang w:val="kk-KZ" w:eastAsia="en-US"/>
        </w:rPr>
        <w:t>名词的理解与表达</w:t>
      </w:r>
      <w:proofErr w:type="spellEnd"/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E12269" w:rsidRPr="00B20287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444F06" w:rsidRDefault="00E12269" w:rsidP="00C348D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348DB">
        <w:rPr>
          <w:rFonts w:cs="Times New Roman"/>
          <w:sz w:val="24"/>
          <w:szCs w:val="24"/>
          <w:lang w:val="kk-KZ"/>
        </w:rPr>
        <w:t>тақырып мазмұнын ашыңыз</w:t>
      </w:r>
      <w:r w:rsidR="00C348DB" w:rsidRPr="00444F06">
        <w:rPr>
          <w:rFonts w:cs="Times New Roman"/>
          <w:sz w:val="24"/>
          <w:szCs w:val="24"/>
          <w:lang w:val="kk-KZ"/>
        </w:rPr>
        <w:t>.</w:t>
      </w:r>
    </w:p>
    <w:p w:rsidR="00C348DB" w:rsidRPr="00B20287" w:rsidRDefault="00C348DB" w:rsidP="00C348DB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E12269" w:rsidRDefault="00E12269" w:rsidP="00C348DB">
      <w:pPr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C348DB" w:rsidRPr="003C115C" w:rsidRDefault="00C348DB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1512" w:rsidRPr="00B20287" w:rsidRDefault="004B46E3" w:rsidP="00D80815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110AC" w:rsidRPr="003110AC">
        <w:rPr>
          <w:rFonts w:ascii="Calibri" w:eastAsia="Times New Roman" w:hAnsi="Calibri" w:cs="Calibri"/>
          <w:color w:val="auto"/>
          <w:sz w:val="20"/>
          <w:szCs w:val="20"/>
          <w:lang w:val="kk-KZ" w:eastAsia="zh-CN"/>
        </w:rPr>
        <w:t>«</w:t>
      </w:r>
      <w:r w:rsidR="003110AC" w:rsidRPr="003110AC">
        <w:rPr>
          <w:rFonts w:ascii="SimSun" w:eastAsia="SimSun" w:hAnsi="SimSun" w:cs="SimSun" w:hint="eastAsia"/>
          <w:color w:val="auto"/>
          <w:sz w:val="20"/>
          <w:szCs w:val="20"/>
          <w:lang w:val="kk-KZ" w:eastAsia="zh-CN"/>
        </w:rPr>
        <w:t>各领域新词的译法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B20287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E12269" w:rsidRPr="00444F06" w:rsidRDefault="00E12269" w:rsidP="00C348D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348DB">
        <w:rPr>
          <w:rFonts w:cs="Times New Roman"/>
          <w:sz w:val="24"/>
          <w:szCs w:val="24"/>
          <w:lang w:val="kk-KZ"/>
        </w:rPr>
        <w:t>тақырып мазмұнын ашыңыз</w:t>
      </w:r>
      <w:r w:rsidR="00C348DB" w:rsidRPr="00444F06">
        <w:rPr>
          <w:rFonts w:cs="Times New Roman"/>
          <w:sz w:val="24"/>
          <w:szCs w:val="24"/>
          <w:lang w:val="kk-KZ"/>
        </w:rPr>
        <w:t>.</w:t>
      </w:r>
    </w:p>
    <w:p w:rsidR="00E12269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11079" w:rsidRPr="00B20287" w:rsidRDefault="00411079" w:rsidP="00411079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СӨЖ</w:t>
      </w:r>
    </w:p>
    <w:p w:rsidR="00411079" w:rsidRPr="00B20287" w:rsidRDefault="00411079" w:rsidP="00411079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11079" w:rsidRPr="00B20287" w:rsidRDefault="00411079" w:rsidP="00411079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</w:t>
      </w:r>
      <w:r w:rsidR="003110AC" w:rsidRPr="003110AC">
        <w:rPr>
          <w:rFonts w:ascii="Calibri Light" w:eastAsia="Times New Roman" w:hAnsi="Calibri Light" w:cs="Calibri Light"/>
          <w:color w:val="auto"/>
          <w:sz w:val="20"/>
          <w:szCs w:val="20"/>
          <w:lang w:val="kk-KZ" w:eastAsia="en-US"/>
        </w:rPr>
        <w:t>«</w:t>
      </w:r>
      <w:proofErr w:type="spellStart"/>
      <w:r w:rsidR="003110AC" w:rsidRPr="003110AC">
        <w:rPr>
          <w:rFonts w:ascii="SimSun" w:eastAsia="SimSun" w:hAnsi="SimSun" w:cs="SimSun" w:hint="eastAsia"/>
          <w:color w:val="auto"/>
          <w:sz w:val="20"/>
          <w:szCs w:val="20"/>
          <w:lang w:val="kk-KZ" w:eastAsia="en-US"/>
        </w:rPr>
        <w:t>形容词的理解与表达</w:t>
      </w:r>
      <w:proofErr w:type="spellEnd"/>
    </w:p>
    <w:p w:rsidR="00411079" w:rsidRPr="00B20287" w:rsidRDefault="00411079" w:rsidP="00411079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11079" w:rsidRPr="00B20287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11079" w:rsidRPr="00B20287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11079" w:rsidRPr="00E12269" w:rsidRDefault="00411079" w:rsidP="0041107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411079" w:rsidRPr="00B20287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</w:p>
    <w:p w:rsidR="00411079" w:rsidRPr="00444F06" w:rsidRDefault="00411079" w:rsidP="0041107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тақырып мазмұнын ашыңыз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11079" w:rsidRDefault="00411079" w:rsidP="00411079">
      <w:pPr>
        <w:ind w:left="360"/>
        <w:rPr>
          <w:rFonts w:cs="Times New Roman"/>
          <w:sz w:val="24"/>
          <w:szCs w:val="24"/>
          <w:lang w:val="kk-KZ"/>
        </w:rPr>
      </w:pPr>
    </w:p>
    <w:p w:rsidR="00411079" w:rsidRDefault="00411079" w:rsidP="00411079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411079" w:rsidRDefault="00411079" w:rsidP="00411079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411079" w:rsidRDefault="00411079" w:rsidP="00411079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411079" w:rsidRDefault="00411079" w:rsidP="00411079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D80815" w:rsidRPr="00D80815" w:rsidRDefault="00D80815" w:rsidP="00D80815">
      <w:pPr>
        <w:ind w:left="360"/>
        <w:rPr>
          <w:rFonts w:cs="Times New Roman"/>
          <w:sz w:val="24"/>
          <w:szCs w:val="24"/>
          <w:lang w:val="kk-KZ"/>
        </w:rPr>
      </w:pPr>
    </w:p>
    <w:p w:rsidR="00D80815" w:rsidRPr="00B20287" w:rsidRDefault="00D80815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1512" w:rsidRPr="00B20287" w:rsidRDefault="00D61590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7</w:t>
      </w:r>
      <w:r w:rsidR="004B1512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D80815" w:rsidRPr="00D80815" w:rsidRDefault="004B1512" w:rsidP="00D80815">
      <w:pPr>
        <w:shd w:val="clear" w:color="auto" w:fill="FFFFFF"/>
        <w:spacing w:line="216" w:lineRule="atLeast"/>
        <w:rPr>
          <w:rFonts w:eastAsia="Microsoft YaHei"/>
          <w:b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>
        <w:rPr>
          <w:b/>
          <w:sz w:val="20"/>
          <w:szCs w:val="20"/>
          <w:lang w:val="kk-KZ"/>
        </w:rPr>
        <w:t>Өткен конструкцияларды қайталау</w:t>
      </w:r>
    </w:p>
    <w:p w:rsidR="00E12269" w:rsidRPr="00E12269" w:rsidRDefault="00E12269" w:rsidP="00D80815">
      <w:pPr>
        <w:shd w:val="clear" w:color="auto" w:fill="FFFFFF"/>
        <w:spacing w:line="216" w:lineRule="atLeast"/>
        <w:rPr>
          <w:rFonts w:eastAsia="Microsoft YaHei"/>
          <w:b/>
          <w:sz w:val="20"/>
          <w:szCs w:val="20"/>
          <w:lang w:val="kk-KZ" w:eastAsia="zh-CN"/>
        </w:rPr>
      </w:pPr>
    </w:p>
    <w:p w:rsidR="004B1512" w:rsidRPr="00B20287" w:rsidRDefault="004B1512" w:rsidP="00E12269">
      <w:pPr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B20287" w:rsidRDefault="0018202B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18202B" w:rsidRDefault="0018202B" w:rsidP="00E12269">
      <w:pPr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D80815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Тапсырма бойынша констуркцияларды қайталау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E12269" w:rsidRDefault="00E12269" w:rsidP="003C00E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F534F4">
        <w:rPr>
          <w:rFonts w:cs="Times New Roman"/>
          <w:color w:val="000000" w:themeColor="text1"/>
          <w:sz w:val="24"/>
          <w:szCs w:val="24"/>
          <w:lang w:val="kk-KZ"/>
        </w:rPr>
        <w:t>Сөйлем құрылымдарын қайталаңыз.</w:t>
      </w:r>
    </w:p>
    <w:p w:rsidR="00E12269" w:rsidRPr="00B20287" w:rsidRDefault="00E12269" w:rsidP="00E12269">
      <w:pPr>
        <w:rPr>
          <w:rFonts w:cs="Times New Roman"/>
          <w:sz w:val="24"/>
          <w:szCs w:val="24"/>
          <w:lang w:val="kk-KZ"/>
        </w:rPr>
      </w:pPr>
    </w:p>
    <w:p w:rsidR="004B1512" w:rsidRDefault="004B1512" w:rsidP="004B1512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 w:rsidR="003C00E9">
        <w:rPr>
          <w:rFonts w:eastAsia="SimSun"/>
          <w:sz w:val="22"/>
          <w:szCs w:val="22"/>
          <w:lang w:val="kk-KZ" w:eastAsia="zh-CN"/>
        </w:rPr>
        <w:t>4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F534F4" w:rsidRDefault="00F534F4" w:rsidP="004B1512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C348DB" w:rsidRDefault="00C348DB" w:rsidP="004B1512">
      <w:pPr>
        <w:ind w:left="360"/>
        <w:rPr>
          <w:rFonts w:cs="Times New Roman"/>
          <w:sz w:val="24"/>
          <w:szCs w:val="24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F1375"/>
    <w:rsid w:val="0018202B"/>
    <w:rsid w:val="001D2C6F"/>
    <w:rsid w:val="00215C73"/>
    <w:rsid w:val="002C21DA"/>
    <w:rsid w:val="002C60CB"/>
    <w:rsid w:val="003110AC"/>
    <w:rsid w:val="00327EEE"/>
    <w:rsid w:val="003C00E9"/>
    <w:rsid w:val="003C115C"/>
    <w:rsid w:val="003C6E99"/>
    <w:rsid w:val="00411079"/>
    <w:rsid w:val="00444F06"/>
    <w:rsid w:val="004B1512"/>
    <w:rsid w:val="004B46E3"/>
    <w:rsid w:val="0056735E"/>
    <w:rsid w:val="00590141"/>
    <w:rsid w:val="005B731D"/>
    <w:rsid w:val="005D1ED0"/>
    <w:rsid w:val="0064255A"/>
    <w:rsid w:val="006723B1"/>
    <w:rsid w:val="006B58B3"/>
    <w:rsid w:val="006F5272"/>
    <w:rsid w:val="007F1FFA"/>
    <w:rsid w:val="00897C5F"/>
    <w:rsid w:val="009946F8"/>
    <w:rsid w:val="009D7A4F"/>
    <w:rsid w:val="00A025BF"/>
    <w:rsid w:val="00A93736"/>
    <w:rsid w:val="00B20287"/>
    <w:rsid w:val="00BC07C4"/>
    <w:rsid w:val="00C348DB"/>
    <w:rsid w:val="00C55C17"/>
    <w:rsid w:val="00C70CD9"/>
    <w:rsid w:val="00D61590"/>
    <w:rsid w:val="00D80815"/>
    <w:rsid w:val="00E12269"/>
    <w:rsid w:val="00E25F72"/>
    <w:rsid w:val="00E64105"/>
    <w:rsid w:val="00EA2E07"/>
    <w:rsid w:val="00F534F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dcterms:created xsi:type="dcterms:W3CDTF">2021-10-09T22:51:00Z</dcterms:created>
  <dcterms:modified xsi:type="dcterms:W3CDTF">2022-01-11T05:09:00Z</dcterms:modified>
</cp:coreProperties>
</file>